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na jakie warto się zdecydować?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dodatków do swojej łazienki? Tanie ręczniki kąpielowe - pojedyncze lub w kompletach - to znakomity sposób na delikatną odmianę wnętrza. Zwróć uwagę na dobór odpowiedniej gramatury oraz kolorów i rozmiarów. Sprawdź na co jeszcze zwrócić uwagę!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Tanie ręczniki kąpielowe - jakie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ręczniki wybrać do łazienki, aby po pierwsze spełniały swoją funkcje, a po drugie cieszyły oko? W ofercie sklepu e-ekomax znajduje się szeroki wybór kompletów, które wyróżniają się wysoką jakością oraz dbałością o każdy nawet najmniejsze aspekt wizualny. Sprawdź na co warto zwrócić uwagę wybierając</w:t>
      </w:r>
      <w:r>
        <w:rPr>
          <w:rFonts w:ascii="calibri" w:hAnsi="calibri" w:eastAsia="calibri" w:cs="calibri"/>
          <w:sz w:val="24"/>
          <w:szCs w:val="24"/>
          <w:b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tanie ręczniki kąpielowe?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odpowiednich ręczników często jest nie lada wyzwaniem dla wielu osób. Dlatego specjalnie przygotowaliśmy kilka wskazówek, które warto wziąć pod uwagę dokonując tego wyboru.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Tanie ręczniki kąpielowe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w e-ekomax są sprawdzone i bardzo praktyczne. Wybór ręczników wykonanych z wysokogatunkowej bawełny zapewnia trwałość koloru. Co ważne, ręczniki mają różną gramaturę, czyli ciężar tkaniny. Najszybciej schną ręczniki o gramaturze 300-400 gramów, z kolei te z gramaturą 520 – 750 gram dłużej schną i zajmują więcej miejsca.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Tanie ręczniki kąpielowe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nieco odmienić swoje wnętrze w łazience - postaw 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tanie ręczniki kąpielowe</w:t>
      </w:r>
      <w:r>
        <w:rPr>
          <w:rFonts w:ascii="calibri" w:hAnsi="calibri" w:eastAsia="calibri" w:cs="calibri"/>
          <w:sz w:val="24"/>
          <w:szCs w:val="24"/>
        </w:rPr>
        <w:t xml:space="preserve">, które stanowią świetny dodatek. Postaw na takie modele, które będą nie tylko atrakcyjne pod względem wizualnym, ale przede wszystkim przyjemne dla skóry. Wybierz ręczniki wykonane z materiału, który się nie odkształca, ani nie kruszy nawet przy częstym praniu w wysokich temperaturach. Sprawdź ofertę i wybierz swój model!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-ekomax.pl/reczni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2026-05-26T00:46:16+02:00</dcterms:created>
  <dcterms:modified xsi:type="dcterms:W3CDTF">2026-05-26T00:46:16+02:00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